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BF37" w14:textId="18B38212" w:rsidR="0059073C" w:rsidRDefault="0059073C" w:rsidP="0059073C">
      <w:pPr>
        <w:pStyle w:val="AppendixTitle"/>
        <w:rPr>
          <w:rStyle w:val="Bold"/>
          <w:b/>
        </w:rPr>
        <w:sectPr w:rsidR="0059073C" w:rsidSect="007E5ACE">
          <w:headerReference w:type="even" r:id="rId8"/>
          <w:headerReference w:type="default" r:id="rId9"/>
          <w:headerReference w:type="first" r:id="rId10"/>
          <w:pgSz w:w="12240" w:h="15840"/>
          <w:pgMar w:top="1440" w:right="1440" w:bottom="1440" w:left="1440" w:header="720" w:footer="720" w:gutter="0"/>
          <w:cols w:space="720"/>
          <w:titlePg/>
          <w:docGrid w:linePitch="299"/>
        </w:sectPr>
      </w:pPr>
      <w:r w:rsidRPr="0059073C">
        <w:rPr>
          <w:rStyle w:val="Bold"/>
          <w:b/>
        </w:rPr>
        <w:t xml:space="preserve">Appendix </w:t>
      </w:r>
      <w:r w:rsidR="00621C29">
        <w:rPr>
          <w:rStyle w:val="Bold"/>
          <w:b/>
        </w:rPr>
        <w:t>F</w:t>
      </w:r>
      <w:r w:rsidRPr="0059073C">
        <w:rPr>
          <w:rStyle w:val="Bold"/>
          <w:b/>
        </w:rPr>
        <w:br/>
      </w:r>
      <w:r w:rsidRPr="0059073C">
        <w:rPr>
          <w:rStyle w:val="Bold"/>
          <w:b/>
        </w:rPr>
        <w:br/>
      </w:r>
      <w:r w:rsidR="00621C29">
        <w:rPr>
          <w:rStyle w:val="Bold"/>
          <w:b/>
        </w:rPr>
        <w:t>Reminder</w:t>
      </w:r>
      <w:r w:rsidR="006039C8">
        <w:rPr>
          <w:rStyle w:val="Bold"/>
          <w:b/>
        </w:rPr>
        <w:t xml:space="preserve"> Emails</w:t>
      </w:r>
    </w:p>
    <w:p w14:paraId="68C20FF7" w14:textId="77777777" w:rsidR="0059073C" w:rsidRDefault="0059073C" w:rsidP="0059073C">
      <w:pPr>
        <w:pStyle w:val="Blank"/>
        <w:rPr>
          <w:rStyle w:val="Bold"/>
          <w:b/>
        </w:rPr>
        <w:sectPr w:rsidR="0059073C" w:rsidSect="007E5ACE">
          <w:pgSz w:w="12240" w:h="15840"/>
          <w:pgMar w:top="1440" w:right="1440" w:bottom="1440" w:left="1440" w:header="720" w:footer="720" w:gutter="0"/>
          <w:cols w:space="720"/>
          <w:titlePg/>
          <w:docGrid w:linePitch="299"/>
        </w:sectPr>
      </w:pPr>
      <w:r w:rsidRPr="0059073C">
        <w:rPr>
          <w:rStyle w:val="Bold"/>
          <w:b/>
        </w:rPr>
        <w:lastRenderedPageBreak/>
        <w:t>This page has been left blank for double-sided copying.</w:t>
      </w:r>
    </w:p>
    <w:p w14:paraId="35F1BF2F" w14:textId="26887CA6" w:rsidR="00021294" w:rsidRPr="00021294" w:rsidRDefault="00021294" w:rsidP="00021294">
      <w:pPr>
        <w:pStyle w:val="Paragraph"/>
        <w:rPr>
          <w:rFonts w:eastAsia="Calibri"/>
        </w:rPr>
      </w:pPr>
      <w:bookmarkStart w:id="4" w:name="MemoNumber"/>
      <w:bookmarkEnd w:id="4"/>
      <w:r w:rsidRPr="00021294">
        <w:rPr>
          <w:rFonts w:eastAsia="Calibri"/>
        </w:rPr>
        <w:lastRenderedPageBreak/>
        <w:t xml:space="preserve">Dear [Name]: </w:t>
      </w:r>
      <w:bookmarkStart w:id="5" w:name="_GoBack"/>
      <w:bookmarkEnd w:id="5"/>
    </w:p>
    <w:p w14:paraId="398CBF45" w14:textId="5D22BE5A" w:rsidR="00021294" w:rsidRPr="00021294" w:rsidRDefault="00021294" w:rsidP="00021294">
      <w:pPr>
        <w:pStyle w:val="Paragraph"/>
        <w:rPr>
          <w:rFonts w:ascii="Times New Roman" w:eastAsia="Calibri" w:hAnsi="Times New Roman" w:cs="Times New Roman"/>
          <w:sz w:val="24"/>
          <w:szCs w:val="24"/>
        </w:rPr>
      </w:pPr>
      <w:r w:rsidRPr="00021294">
        <w:rPr>
          <w:rFonts w:eastAsia="Calibri"/>
          <w:b/>
          <w:bCs/>
        </w:rPr>
        <w:t>We’ve been trying to reach you about a very important survey</w:t>
      </w:r>
      <w:r w:rsidRPr="00021294">
        <w:rPr>
          <w:rFonts w:eastAsia="Calibri"/>
        </w:rPr>
        <w:t xml:space="preserve"> sponsored by the Administration for Community Living (ACL). ACL has partnered with Mathematica, the National Association of Area Agencies on Aging (n4a), and ADvancing States to conduct the Aging Network Partnerships and Effectiveness Survey. </w:t>
      </w:r>
      <w:r w:rsidRPr="00021294">
        <w:rPr>
          <w:rFonts w:eastAsia="Calibri"/>
          <w:b/>
          <w:bCs/>
        </w:rPr>
        <w:t xml:space="preserve">Our goal is to hear from all [State Units on Aging/Area Agencies on Aging (AAA)/ Older Americans Act (OAA) Title VI Native American tribal organizations] in this survey </w:t>
      </w:r>
      <w:r w:rsidRPr="00021294">
        <w:rPr>
          <w:rFonts w:eastAsia="Calibri"/>
        </w:rPr>
        <w:t>to</w:t>
      </w:r>
      <w:r w:rsidRPr="00021294">
        <w:rPr>
          <w:rFonts w:eastAsia="Calibri"/>
          <w:b/>
          <w:bCs/>
        </w:rPr>
        <w:t xml:space="preserve"> </w:t>
      </w:r>
      <w:r w:rsidRPr="00021294">
        <w:rPr>
          <w:rFonts w:eastAsia="Calibri"/>
        </w:rPr>
        <w:t>learn about how the Aging Network collaborates to improve the lives of older adults, and how it determines the effectiveness of these efforts.</w:t>
      </w:r>
    </w:p>
    <w:p w14:paraId="67928478" w14:textId="77777777" w:rsidR="00021294" w:rsidRPr="00021294" w:rsidRDefault="00021294" w:rsidP="00021294">
      <w:pPr>
        <w:pStyle w:val="Paragraph"/>
        <w:rPr>
          <w:rFonts w:eastAsia="Calibri"/>
          <w:b/>
          <w:bCs/>
        </w:rPr>
      </w:pPr>
      <w:r w:rsidRPr="00021294">
        <w:rPr>
          <w:rFonts w:eastAsia="Calibri"/>
          <w:b/>
          <w:bCs/>
        </w:rPr>
        <w:t xml:space="preserve">What do I need to do? </w:t>
      </w:r>
    </w:p>
    <w:p w14:paraId="7AF0D797" w14:textId="77777777" w:rsidR="00021294" w:rsidRPr="00021294" w:rsidRDefault="00021294" w:rsidP="00021294">
      <w:pPr>
        <w:pStyle w:val="Paragraph"/>
        <w:rPr>
          <w:rFonts w:eastAsia="Calibri"/>
        </w:rPr>
      </w:pPr>
      <w:r w:rsidRPr="00021294">
        <w:rPr>
          <w:rFonts w:eastAsia="Calibri"/>
        </w:rPr>
        <w:t>Please click the link below to complete the survey online. You can complete the survey on a computer, tablet, cell phone, or other mobile device.</w:t>
      </w:r>
    </w:p>
    <w:p w14:paraId="0066D571" w14:textId="77777777" w:rsidR="00021294" w:rsidRPr="003C1BEF" w:rsidRDefault="00021294" w:rsidP="00021294">
      <w:pPr>
        <w:pStyle w:val="Paragraph"/>
        <w:jc w:val="center"/>
        <w:rPr>
          <w:rFonts w:eastAsia="Calibri"/>
          <w:b/>
          <w:bCs/>
          <w:color w:val="0070C0"/>
          <w:u w:val="single"/>
        </w:rPr>
      </w:pPr>
      <w:r w:rsidRPr="003C1BEF">
        <w:rPr>
          <w:rFonts w:eastAsia="Calibri"/>
          <w:b/>
          <w:bCs/>
          <w:color w:val="0070C0"/>
          <w:u w:val="single"/>
        </w:rPr>
        <w:t>Start Aging Network Partnerships and Effectiveness Survey</w:t>
      </w:r>
    </w:p>
    <w:p w14:paraId="0416F8F7" w14:textId="77777777" w:rsidR="00021294" w:rsidRPr="00021294" w:rsidRDefault="00021294" w:rsidP="00021294">
      <w:pPr>
        <w:pStyle w:val="Paragraph"/>
        <w:rPr>
          <w:rFonts w:eastAsia="Calibri"/>
          <w:b/>
          <w:bCs/>
        </w:rPr>
      </w:pPr>
      <w:r w:rsidRPr="00021294">
        <w:rPr>
          <w:rFonts w:eastAsia="Calibri"/>
          <w:b/>
          <w:bCs/>
        </w:rPr>
        <w:t xml:space="preserve">How long will the survey take? </w:t>
      </w:r>
    </w:p>
    <w:p w14:paraId="0059D5F5" w14:textId="77777777" w:rsidR="00021294" w:rsidRPr="00021294" w:rsidRDefault="00021294" w:rsidP="00021294">
      <w:pPr>
        <w:pStyle w:val="Paragraph"/>
        <w:rPr>
          <w:rFonts w:eastAsia="Calibri"/>
        </w:rPr>
      </w:pPr>
      <w:r w:rsidRPr="00021294">
        <w:rPr>
          <w:rFonts w:eastAsia="Calibri"/>
        </w:rPr>
        <w:t xml:space="preserve">The survey takes about 10 minutes to complete. </w:t>
      </w:r>
    </w:p>
    <w:p w14:paraId="1171B8A9" w14:textId="77777777" w:rsidR="00021294" w:rsidRPr="00021294" w:rsidRDefault="00021294" w:rsidP="00021294">
      <w:pPr>
        <w:pStyle w:val="Paragraph"/>
        <w:rPr>
          <w:rFonts w:eastAsia="Calibri"/>
          <w:b/>
          <w:bCs/>
        </w:rPr>
      </w:pPr>
      <w:r w:rsidRPr="00021294">
        <w:rPr>
          <w:rFonts w:eastAsia="Calibri"/>
          <w:b/>
          <w:bCs/>
        </w:rPr>
        <w:t xml:space="preserve">What is the survey about? </w:t>
      </w:r>
    </w:p>
    <w:p w14:paraId="52C5F5D7" w14:textId="77777777" w:rsidR="00021294" w:rsidRPr="00021294" w:rsidRDefault="00021294" w:rsidP="00CF7934">
      <w:pPr>
        <w:pStyle w:val="Paragraph"/>
        <w:rPr>
          <w:rFonts w:eastAsia="Calibri"/>
        </w:rPr>
      </w:pPr>
      <w:r w:rsidRPr="00021294">
        <w:rPr>
          <w:rFonts w:eastAsia="Calibri"/>
        </w:rPr>
        <w:t>The survey asks questions about forming partnerships with other organizations, how COVID-19 may have impacted those partnerships, and much value or benefit a program provides relative to the cost of program services</w:t>
      </w:r>
    </w:p>
    <w:p w14:paraId="0F75276C" w14:textId="77777777" w:rsidR="00021294" w:rsidRPr="00CF7934" w:rsidRDefault="00021294" w:rsidP="00CF7934">
      <w:pPr>
        <w:pStyle w:val="Paragraph"/>
        <w:rPr>
          <w:rFonts w:eastAsia="Calibri"/>
          <w:b/>
          <w:bCs/>
        </w:rPr>
      </w:pPr>
      <w:r w:rsidRPr="00CF7934">
        <w:rPr>
          <w:rFonts w:eastAsia="Calibri"/>
          <w:b/>
          <w:bCs/>
        </w:rPr>
        <w:t xml:space="preserve">Who will have access to the data I provide? </w:t>
      </w:r>
    </w:p>
    <w:p w14:paraId="1C76143B" w14:textId="71ADB784" w:rsidR="00021294" w:rsidRPr="00021294" w:rsidRDefault="00021294" w:rsidP="00CF7934">
      <w:pPr>
        <w:pStyle w:val="Paragraph"/>
        <w:rPr>
          <w:rFonts w:eastAsia="Calibri"/>
        </w:rPr>
      </w:pPr>
      <w:r w:rsidRPr="00021294">
        <w:rPr>
          <w:rFonts w:eastAsia="Calibri"/>
        </w:rPr>
        <w:t>The information you provide will only be accessible to the evaluation team and ACL. Individual responses will be grouped with others in published evaluation reports</w:t>
      </w:r>
      <w:r w:rsidR="000B0D19">
        <w:rPr>
          <w:rFonts w:eastAsia="Calibri"/>
        </w:rPr>
        <w:t>.</w:t>
      </w:r>
    </w:p>
    <w:p w14:paraId="195CAB43" w14:textId="7C8F40D1" w:rsidR="00021294" w:rsidRPr="00021294" w:rsidRDefault="00021294" w:rsidP="00CF7934">
      <w:pPr>
        <w:pStyle w:val="Paragraph"/>
        <w:rPr>
          <w:rFonts w:ascii="Times New Roman" w:eastAsia="Calibri" w:hAnsi="Times New Roman" w:cs="Times New Roman"/>
          <w:sz w:val="24"/>
          <w:szCs w:val="24"/>
        </w:rPr>
      </w:pPr>
      <w:r w:rsidRPr="00021294">
        <w:rPr>
          <w:rFonts w:eastAsia="Calibri"/>
        </w:rPr>
        <w:t xml:space="preserve">Thank you in advance for your participating in the survey despite the many competing demands on your time. If you have any questions about the survey, please email [STUDY EMAIL ADDRESS] or call Mathematica’s toll-free number: XXX-XXX-XXXX. </w:t>
      </w:r>
    </w:p>
    <w:p w14:paraId="1322F1CC" w14:textId="77777777" w:rsidR="00021294" w:rsidRPr="00021294" w:rsidRDefault="00021294" w:rsidP="00021294">
      <w:pPr>
        <w:spacing w:after="0" w:line="240" w:lineRule="auto"/>
        <w:rPr>
          <w:rFonts w:ascii="Times New Roman" w:eastAsia="Calibri" w:hAnsi="Times New Roman" w:cs="Times New Roman"/>
          <w:sz w:val="24"/>
          <w:szCs w:val="24"/>
        </w:rPr>
      </w:pPr>
      <w:r w:rsidRPr="00021294">
        <w:rPr>
          <w:rFonts w:ascii="Times New Roman" w:eastAsia="Calibri" w:hAnsi="Times New Roman" w:cs="Times New Roman"/>
          <w:sz w:val="24"/>
          <w:szCs w:val="24"/>
        </w:rPr>
        <w:t xml:space="preserve">Mindy Hu </w:t>
      </w:r>
    </w:p>
    <w:p w14:paraId="5A198C75" w14:textId="77777777" w:rsidR="00021294" w:rsidRPr="00021294" w:rsidRDefault="00021294" w:rsidP="00021294">
      <w:pPr>
        <w:spacing w:after="0" w:line="240" w:lineRule="auto"/>
        <w:rPr>
          <w:rFonts w:ascii="Times New Roman" w:eastAsia="Calibri" w:hAnsi="Times New Roman" w:cs="Times New Roman"/>
          <w:sz w:val="24"/>
          <w:szCs w:val="24"/>
        </w:rPr>
      </w:pPr>
      <w:r w:rsidRPr="00021294">
        <w:rPr>
          <w:rFonts w:ascii="Times New Roman" w:eastAsia="Calibri" w:hAnsi="Times New Roman" w:cs="Times New Roman"/>
          <w:sz w:val="24"/>
          <w:szCs w:val="24"/>
        </w:rPr>
        <w:t>Survey Director</w:t>
      </w:r>
    </w:p>
    <w:p w14:paraId="212E3BA6" w14:textId="77777777" w:rsidR="00021294" w:rsidRPr="00021294" w:rsidRDefault="00021294" w:rsidP="00021294">
      <w:pPr>
        <w:spacing w:after="0" w:line="240" w:lineRule="auto"/>
        <w:rPr>
          <w:rFonts w:ascii="Times New Roman" w:eastAsia="Calibri" w:hAnsi="Times New Roman" w:cs="Times New Roman"/>
          <w:sz w:val="24"/>
          <w:szCs w:val="24"/>
        </w:rPr>
      </w:pPr>
      <w:r w:rsidRPr="00021294">
        <w:rPr>
          <w:rFonts w:ascii="Times New Roman" w:eastAsia="Calibri" w:hAnsi="Times New Roman" w:cs="Times New Roman"/>
          <w:sz w:val="24"/>
          <w:szCs w:val="24"/>
        </w:rPr>
        <w:t>Mathematica</w:t>
      </w:r>
    </w:p>
    <w:tbl>
      <w:tblPr>
        <w:tblStyle w:val="TableGrid10"/>
        <w:tblpPr w:leftFromText="180" w:rightFromText="180" w:vertAnchor="text" w:horzAnchor="margin" w:tblpY="470"/>
        <w:tblW w:w="0" w:type="auto"/>
        <w:tblLook w:val="04A0" w:firstRow="1" w:lastRow="0" w:firstColumn="1" w:lastColumn="0" w:noHBand="0" w:noVBand="1"/>
      </w:tblPr>
      <w:tblGrid>
        <w:gridCol w:w="9350"/>
      </w:tblGrid>
      <w:tr w:rsidR="00CF7934" w:rsidRPr="003C1BEF" w14:paraId="5A3BD253" w14:textId="77777777" w:rsidTr="00CF7934">
        <w:tc>
          <w:tcPr>
            <w:tcW w:w="9350" w:type="dxa"/>
          </w:tcPr>
          <w:p w14:paraId="52DF43E0" w14:textId="77777777" w:rsidR="00CF7934" w:rsidRPr="003C1BEF" w:rsidRDefault="00CF7934" w:rsidP="00CF7934">
            <w:pPr>
              <w:spacing w:before="120" w:after="120"/>
              <w:rPr>
                <w:rFonts w:asciiTheme="minorHAnsi" w:hAnsiTheme="minorHAnsi" w:cstheme="minorHAnsi"/>
                <w:sz w:val="16"/>
                <w:szCs w:val="16"/>
              </w:rPr>
            </w:pPr>
            <w:r w:rsidRPr="003C1BEF">
              <w:rPr>
                <w:rFonts w:asciiTheme="minorHAnsi" w:hAnsiTheme="minorHAnsi" w:cstheme="minorHAnsi"/>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Pr="003C1BEF">
              <w:rPr>
                <w:rFonts w:asciiTheme="minorHAnsi" w:hAnsiTheme="minorHAnsi" w:cstheme="minorHAnsi"/>
                <w:sz w:val="16"/>
                <w:szCs w:val="16"/>
                <w:highlight w:val="yellow"/>
              </w:rPr>
              <w:t>XXXX-XXXX</w:t>
            </w:r>
            <w:r w:rsidRPr="003C1BEF">
              <w:rPr>
                <w:rFonts w:asciiTheme="minorHAnsi" w:hAnsiTheme="minorHAnsi" w:cstheme="minorHAnsi"/>
                <w:sz w:val="16"/>
                <w:szCs w:val="16"/>
              </w:rPr>
              <w:t>.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 202-795-7393.</w:t>
            </w:r>
          </w:p>
        </w:tc>
      </w:tr>
    </w:tbl>
    <w:p w14:paraId="75EB0DA8" w14:textId="24DE3B22" w:rsidR="007E5ACE" w:rsidRDefault="007E5ACE" w:rsidP="001A3695">
      <w:pPr>
        <w:pStyle w:val="Closing"/>
        <w:ind w:left="0"/>
      </w:pPr>
    </w:p>
    <w:p w14:paraId="28A27478" w14:textId="77777777" w:rsidR="001A3695" w:rsidRDefault="001A3695" w:rsidP="001A3695">
      <w:pPr>
        <w:pStyle w:val="Closing"/>
        <w:rPr>
          <w:rStyle w:val="Italic"/>
        </w:rPr>
      </w:pPr>
    </w:p>
    <w:p w14:paraId="493E5CA9" w14:textId="715A19F3" w:rsidR="001A3695" w:rsidRDefault="001A3695" w:rsidP="001A3695">
      <w:pPr>
        <w:pStyle w:val="Closing"/>
        <w:sectPr w:rsidR="001A3695" w:rsidSect="007E5ACE">
          <w:headerReference w:type="first" r:id="rId11"/>
          <w:pgSz w:w="12240" w:h="15840"/>
          <w:pgMar w:top="1440" w:right="1440" w:bottom="1440" w:left="1440" w:header="720" w:footer="720" w:gutter="0"/>
          <w:cols w:space="720"/>
          <w:titlePg/>
          <w:docGrid w:linePitch="299"/>
        </w:sectPr>
      </w:pPr>
    </w:p>
    <w:p w14:paraId="35894F3A" w14:textId="27972A67" w:rsidR="00402B98" w:rsidRDefault="00402B98" w:rsidP="00402B98">
      <w:pPr>
        <w:pStyle w:val="Paragraph"/>
      </w:pPr>
      <w:r>
        <w:lastRenderedPageBreak/>
        <w:t xml:space="preserve">Dear [SUA Contact Name]: </w:t>
      </w:r>
    </w:p>
    <w:p w14:paraId="71B6DEEE" w14:textId="77777777" w:rsidR="00CF7934" w:rsidRPr="00CF7934" w:rsidRDefault="00CF7934" w:rsidP="00CF7934">
      <w:pPr>
        <w:pStyle w:val="Paragraph"/>
        <w:rPr>
          <w:rFonts w:eastAsia="Calibri"/>
          <w:b/>
          <w:bCs/>
        </w:rPr>
      </w:pPr>
      <w:r w:rsidRPr="00CF7934">
        <w:rPr>
          <w:rFonts w:eastAsia="Calibri"/>
          <w:b/>
          <w:bCs/>
        </w:rPr>
        <w:t>We need your input for the Aging Network Partnerships and Effectiveness Survey</w:t>
      </w:r>
      <w:r w:rsidRPr="00CF7934">
        <w:rPr>
          <w:rFonts w:eastAsia="Calibri"/>
          <w:sz w:val="28"/>
          <w:szCs w:val="28"/>
        </w:rPr>
        <w:t xml:space="preserve"> </w:t>
      </w:r>
      <w:r w:rsidRPr="00CF7934">
        <w:rPr>
          <w:rFonts w:eastAsia="Calibri"/>
        </w:rPr>
        <w:t xml:space="preserve">sponsored by the Administration for Community Living (ACL). Your feedback is very important to understanding how </w:t>
      </w:r>
      <w:r w:rsidRPr="00CF7934">
        <w:rPr>
          <w:rFonts w:eastAsia="Calibri"/>
          <w:b/>
          <w:bCs/>
        </w:rPr>
        <w:t xml:space="preserve">[State Units on Aging/Area Agencies on Aging/Older Americans Act (OAA) Title VI Native American tribal organizations] partner with others in the Aging Network, and how agencies assess the value of program services. </w:t>
      </w:r>
    </w:p>
    <w:p w14:paraId="36965DFE" w14:textId="3729FFFF" w:rsidR="00402B98" w:rsidRPr="00CF7934" w:rsidRDefault="00CF7934" w:rsidP="00402B98">
      <w:pPr>
        <w:pStyle w:val="Paragraph"/>
        <w:rPr>
          <w:b/>
          <w:bCs/>
        </w:rPr>
      </w:pPr>
      <w:r w:rsidRPr="00CF7934">
        <w:t xml:space="preserve">Please click the link below to complete the survey online today! It takes only </w:t>
      </w:r>
      <w:r w:rsidRPr="00CF7934">
        <w:rPr>
          <w:b/>
          <w:bCs/>
        </w:rPr>
        <w:t>about 10 minutes to complete.</w:t>
      </w:r>
    </w:p>
    <w:p w14:paraId="18283925" w14:textId="77777777" w:rsidR="00402B98" w:rsidRPr="003C1BEF" w:rsidRDefault="00402B98" w:rsidP="00402B98">
      <w:pPr>
        <w:pStyle w:val="Paragraph"/>
        <w:jc w:val="center"/>
        <w:rPr>
          <w:b/>
          <w:bCs/>
          <w:color w:val="0070C0"/>
          <w:u w:val="single"/>
        </w:rPr>
      </w:pPr>
      <w:r w:rsidRPr="003C1BEF">
        <w:rPr>
          <w:b/>
          <w:bCs/>
          <w:color w:val="0070C0"/>
          <w:u w:val="single"/>
        </w:rPr>
        <w:t>Start Aging Network Partnerships and Effectiveness Survey</w:t>
      </w:r>
    </w:p>
    <w:p w14:paraId="40F1FB3D" w14:textId="227AB5B6" w:rsidR="00CF7934" w:rsidRDefault="00CF7934" w:rsidP="00CF7934">
      <w:pPr>
        <w:pStyle w:val="Paragraph"/>
      </w:pPr>
      <w:r>
        <w:t xml:space="preserve">The survey asks questions about forming partnerships with other organizations, how COVID-19 may have impacted those partnerships, and determining the costs and benefits of services your organization provides. Findings from this survey will help ACL make informed decisions about ways to better support the Aging Network. </w:t>
      </w:r>
    </w:p>
    <w:p w14:paraId="6D7F9FDE" w14:textId="1E401CAB" w:rsidR="00CA239C" w:rsidRDefault="00CF7934" w:rsidP="00CF7934">
      <w:pPr>
        <w:pStyle w:val="Paragraph"/>
      </w:pPr>
      <w:r>
        <w:t>We understand this may be a busy time for you and we appreciate your taking the time to complete this survey. If you have any questions about the survey, please email [STUDY EMAIL ADDRESS] or call Mathematica’s toll-free number: XXX-XXX-XXXX. Thank you in advance!</w:t>
      </w:r>
    </w:p>
    <w:p w14:paraId="5F8E149D" w14:textId="77777777" w:rsidR="00CA239C" w:rsidRDefault="00CA239C" w:rsidP="00D47676">
      <w:pPr>
        <w:pStyle w:val="Closing"/>
        <w:ind w:left="0"/>
      </w:pPr>
      <w:r>
        <w:t>Sincerely,</w:t>
      </w:r>
    </w:p>
    <w:p w14:paraId="68B9B37C" w14:textId="77777777" w:rsidR="00CA239C" w:rsidRDefault="00CA239C" w:rsidP="00D47676">
      <w:pPr>
        <w:pStyle w:val="Closing"/>
        <w:ind w:left="0"/>
      </w:pPr>
      <w:r>
        <w:t xml:space="preserve">Mindy Hu </w:t>
      </w:r>
    </w:p>
    <w:p w14:paraId="37277DD4" w14:textId="77777777" w:rsidR="00CA239C" w:rsidRDefault="00CA239C" w:rsidP="00D47676">
      <w:pPr>
        <w:pStyle w:val="Closing"/>
        <w:ind w:left="0"/>
      </w:pPr>
      <w:r>
        <w:t>Survey Director</w:t>
      </w:r>
    </w:p>
    <w:p w14:paraId="0113096F" w14:textId="77777777" w:rsidR="00CA239C" w:rsidRDefault="00CA239C" w:rsidP="00D47676">
      <w:pPr>
        <w:pStyle w:val="Closing"/>
        <w:ind w:left="0"/>
      </w:pPr>
      <w:r>
        <w:t>Mathematica</w:t>
      </w:r>
    </w:p>
    <w:tbl>
      <w:tblPr>
        <w:tblStyle w:val="TableGrid10"/>
        <w:tblpPr w:leftFromText="180" w:rightFromText="180" w:vertAnchor="text" w:horzAnchor="margin" w:tblpY="1398"/>
        <w:tblW w:w="0" w:type="auto"/>
        <w:tblLook w:val="04A0" w:firstRow="1" w:lastRow="0" w:firstColumn="1" w:lastColumn="0" w:noHBand="0" w:noVBand="1"/>
      </w:tblPr>
      <w:tblGrid>
        <w:gridCol w:w="9350"/>
      </w:tblGrid>
      <w:tr w:rsidR="00CA239C" w:rsidRPr="003C1BEF" w14:paraId="26D04C74" w14:textId="77777777" w:rsidTr="00B710E7">
        <w:tc>
          <w:tcPr>
            <w:tcW w:w="9350" w:type="dxa"/>
          </w:tcPr>
          <w:p w14:paraId="3C731A9A" w14:textId="77777777" w:rsidR="00CA239C" w:rsidRPr="003C1BEF" w:rsidRDefault="00CA239C" w:rsidP="00B710E7">
            <w:pPr>
              <w:spacing w:before="120" w:after="120"/>
              <w:rPr>
                <w:rFonts w:asciiTheme="minorHAnsi" w:hAnsiTheme="minorHAnsi" w:cstheme="minorHAnsi"/>
                <w:sz w:val="16"/>
                <w:szCs w:val="16"/>
              </w:rPr>
            </w:pPr>
            <w:r w:rsidRPr="003C1BEF">
              <w:rPr>
                <w:rFonts w:asciiTheme="minorHAnsi" w:hAnsiTheme="minorHAnsi" w:cstheme="minorHAnsi"/>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Pr="003C1BEF">
              <w:rPr>
                <w:rFonts w:asciiTheme="minorHAnsi" w:hAnsiTheme="minorHAnsi" w:cstheme="minorHAnsi"/>
                <w:sz w:val="16"/>
                <w:szCs w:val="16"/>
                <w:highlight w:val="yellow"/>
              </w:rPr>
              <w:t>XXXX-XXXX</w:t>
            </w:r>
            <w:r w:rsidRPr="003C1BEF">
              <w:rPr>
                <w:rFonts w:asciiTheme="minorHAnsi" w:hAnsiTheme="minorHAnsi" w:cstheme="minorHAnsi"/>
                <w:sz w:val="16"/>
                <w:szCs w:val="16"/>
              </w:rPr>
              <w:t>.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 202-795-7393.</w:t>
            </w:r>
          </w:p>
        </w:tc>
      </w:tr>
    </w:tbl>
    <w:p w14:paraId="4EB1899A" w14:textId="4CEF8F4E" w:rsidR="00402B98" w:rsidRPr="000B2D36" w:rsidRDefault="00402B98" w:rsidP="00402B98">
      <w:pPr>
        <w:pStyle w:val="Paragraph"/>
      </w:pPr>
    </w:p>
    <w:p w14:paraId="1B96E95C" w14:textId="77777777" w:rsidR="0073248D" w:rsidRDefault="0073248D" w:rsidP="00CA239C">
      <w:pPr>
        <w:sectPr w:rsidR="0073248D" w:rsidSect="007E5ACE">
          <w:pgSz w:w="12240" w:h="15840"/>
          <w:pgMar w:top="1440" w:right="1440" w:bottom="1440" w:left="1440" w:header="720" w:footer="720" w:gutter="0"/>
          <w:cols w:space="720"/>
          <w:titlePg/>
          <w:docGrid w:linePitch="299"/>
        </w:sectPr>
      </w:pPr>
    </w:p>
    <w:p w14:paraId="21E9161A" w14:textId="5EE4C992" w:rsidR="00402B98" w:rsidRDefault="0073248D" w:rsidP="0073248D">
      <w:pPr>
        <w:pStyle w:val="Paragraph"/>
      </w:pPr>
      <w:r w:rsidRPr="0073248D">
        <w:lastRenderedPageBreak/>
        <w:t>Dear [Name]:</w:t>
      </w:r>
    </w:p>
    <w:p w14:paraId="0A15D7EF" w14:textId="3B0697AE" w:rsidR="0073248D" w:rsidRDefault="0073248D" w:rsidP="0073248D">
      <w:pPr>
        <w:pStyle w:val="Paragraph"/>
      </w:pPr>
      <w:r w:rsidRPr="0073248D">
        <w:rPr>
          <w:b/>
          <w:bCs/>
        </w:rPr>
        <w:t>This is your last chance to participate in the Aging Network Partnerships and Effectiveness Survey</w:t>
      </w:r>
      <w:r w:rsidRPr="0073248D">
        <w:t xml:space="preserve"> sponsored by the Administration for Community Living (ACL). Your feedback is very important in helping ACL learn about how the Aging Network collaborates to improve the lives of older adults and how it determines the effectiveness of these efforts</w:t>
      </w:r>
    </w:p>
    <w:p w14:paraId="06F5CE0C" w14:textId="1F5639ED" w:rsidR="0073248D" w:rsidRDefault="0073248D" w:rsidP="0073248D">
      <w:pPr>
        <w:pStyle w:val="Paragraph"/>
      </w:pPr>
      <w:r w:rsidRPr="0073248D">
        <w:rPr>
          <w:b/>
          <w:bCs/>
        </w:rPr>
        <w:t>The last day to complete the survey is [FILL DATE]</w:t>
      </w:r>
      <w:r w:rsidRPr="0073248D">
        <w:t>. Please click the link below to complete the survey online today! It takes only about 10 minutes to complete.</w:t>
      </w:r>
    </w:p>
    <w:p w14:paraId="47F4CB0B" w14:textId="77777777" w:rsidR="007A46C8" w:rsidRPr="003C1BEF" w:rsidRDefault="007A46C8" w:rsidP="007A46C8">
      <w:pPr>
        <w:pStyle w:val="Paragraph"/>
        <w:jc w:val="center"/>
        <w:rPr>
          <w:b/>
          <w:bCs/>
          <w:color w:val="0070C0"/>
          <w:u w:val="single"/>
        </w:rPr>
      </w:pPr>
      <w:r w:rsidRPr="003C1BEF">
        <w:rPr>
          <w:b/>
          <w:bCs/>
          <w:color w:val="0070C0"/>
          <w:u w:val="single"/>
        </w:rPr>
        <w:t>Start Aging Network Partnerships and Effectiveness Survey</w:t>
      </w:r>
    </w:p>
    <w:p w14:paraId="35E66137" w14:textId="77777777" w:rsidR="007A46C8" w:rsidRDefault="007A46C8" w:rsidP="007A46C8">
      <w:pPr>
        <w:pStyle w:val="Paragraph"/>
      </w:pPr>
      <w:r>
        <w:t xml:space="preserve">The survey asks questions about forming partnerships with other organizations, how COVID-19 may have impacted those partnerships, and how agencies determine the benefit of program services relative to their cost. </w:t>
      </w:r>
    </w:p>
    <w:p w14:paraId="622C4B4D" w14:textId="77777777" w:rsidR="007A46C8" w:rsidRDefault="007A46C8" w:rsidP="007A46C8">
      <w:pPr>
        <w:pStyle w:val="Paragraph"/>
      </w:pPr>
      <w:r>
        <w:t xml:space="preserve">If you have any questions, please email [STUDY EMAIL ADDRESS] or call Mathematica’s toll-free number: XXX-XXX-XXXX. Thank you for taking the time to complete the survey! </w:t>
      </w:r>
    </w:p>
    <w:p w14:paraId="5301A7A4" w14:textId="77777777" w:rsidR="007A46C8" w:rsidRDefault="007A46C8" w:rsidP="007A46C8">
      <w:pPr>
        <w:pStyle w:val="Closing"/>
        <w:ind w:left="0"/>
      </w:pPr>
      <w:r>
        <w:t xml:space="preserve">Mindy Hu </w:t>
      </w:r>
    </w:p>
    <w:p w14:paraId="018929F4" w14:textId="77777777" w:rsidR="007A46C8" w:rsidRDefault="007A46C8" w:rsidP="007A46C8">
      <w:pPr>
        <w:pStyle w:val="Closing"/>
        <w:ind w:left="0"/>
      </w:pPr>
      <w:r>
        <w:t>Survey Director</w:t>
      </w:r>
    </w:p>
    <w:p w14:paraId="49F90C45" w14:textId="20E0A8A3" w:rsidR="007A46C8" w:rsidRDefault="007A46C8" w:rsidP="007A46C8">
      <w:pPr>
        <w:pStyle w:val="Closing"/>
        <w:ind w:left="0"/>
      </w:pPr>
      <w:r>
        <w:t>Mathematica</w:t>
      </w:r>
    </w:p>
    <w:tbl>
      <w:tblPr>
        <w:tblStyle w:val="TableGrid10"/>
        <w:tblpPr w:leftFromText="180" w:rightFromText="180" w:vertAnchor="text" w:horzAnchor="margin" w:tblpY="4541"/>
        <w:tblW w:w="0" w:type="auto"/>
        <w:tblLook w:val="04A0" w:firstRow="1" w:lastRow="0" w:firstColumn="1" w:lastColumn="0" w:noHBand="0" w:noVBand="1"/>
      </w:tblPr>
      <w:tblGrid>
        <w:gridCol w:w="9350"/>
      </w:tblGrid>
      <w:tr w:rsidR="007A46C8" w:rsidRPr="007E180F" w14:paraId="4FD77D2B" w14:textId="77777777" w:rsidTr="00B710E7">
        <w:tc>
          <w:tcPr>
            <w:tcW w:w="9350" w:type="dxa"/>
          </w:tcPr>
          <w:p w14:paraId="0F9B31F0" w14:textId="77777777" w:rsidR="007A46C8" w:rsidRPr="007E180F" w:rsidRDefault="007A46C8" w:rsidP="00B710E7">
            <w:pPr>
              <w:spacing w:before="120" w:after="120"/>
              <w:rPr>
                <w:rFonts w:cs="Times New Roman"/>
                <w:sz w:val="16"/>
                <w:szCs w:val="16"/>
              </w:rPr>
            </w:pPr>
            <w:r w:rsidRPr="007E180F">
              <w:rPr>
                <w:rFonts w:cs="Times New Roman"/>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Pr="007E180F">
              <w:rPr>
                <w:rFonts w:cs="Times New Roman"/>
                <w:sz w:val="16"/>
                <w:szCs w:val="16"/>
                <w:highlight w:val="yellow"/>
              </w:rPr>
              <w:t>XXXX-XXXX</w:t>
            </w:r>
            <w:r w:rsidRPr="007E180F">
              <w:rPr>
                <w:rFonts w:cs="Times New Roman"/>
                <w:sz w:val="16"/>
                <w:szCs w:val="16"/>
              </w:rPr>
              <w:t>.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w:t>
            </w:r>
            <w:r w:rsidRPr="00EB7E02">
              <w:rPr>
                <w:rFonts w:cs="Times New Roman"/>
                <w:sz w:val="16"/>
                <w:szCs w:val="16"/>
              </w:rPr>
              <w:t xml:space="preserve"> </w:t>
            </w:r>
            <w:r w:rsidRPr="007E180F">
              <w:rPr>
                <w:rFonts w:cs="Times New Roman"/>
                <w:sz w:val="16"/>
                <w:szCs w:val="16"/>
              </w:rPr>
              <w:t>202-795-7393.</w:t>
            </w:r>
          </w:p>
        </w:tc>
      </w:tr>
    </w:tbl>
    <w:p w14:paraId="65B23594" w14:textId="77777777" w:rsidR="007A46C8" w:rsidRPr="00402B98" w:rsidRDefault="007A46C8" w:rsidP="007A46C8">
      <w:pPr>
        <w:pStyle w:val="Closing"/>
        <w:ind w:left="0"/>
      </w:pPr>
    </w:p>
    <w:sectPr w:rsidR="007A46C8" w:rsidRPr="00402B98" w:rsidSect="007E5ACE">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2522" w14:textId="77777777" w:rsidR="00260630" w:rsidRPr="00CC6F21" w:rsidRDefault="00260630" w:rsidP="00CC6F21">
      <w:r>
        <w:separator/>
      </w:r>
    </w:p>
  </w:endnote>
  <w:endnote w:type="continuationSeparator" w:id="0">
    <w:p w14:paraId="59838A4D" w14:textId="77777777" w:rsidR="00260630" w:rsidRPr="00CC6F21" w:rsidRDefault="00260630" w:rsidP="00CC6F21">
      <w:r>
        <w:continuationSeparator/>
      </w:r>
    </w:p>
  </w:endnote>
  <w:endnote w:type="continuationNotice" w:id="1">
    <w:p w14:paraId="70DFC052" w14:textId="77777777" w:rsidR="00260630" w:rsidRDefault="0026063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A4A9B" w14:textId="77777777" w:rsidR="00260630" w:rsidRPr="00CC6F21" w:rsidRDefault="00260630" w:rsidP="003842A6">
      <w:pPr>
        <w:pStyle w:val="FootnoteSep"/>
      </w:pPr>
      <w:r>
        <w:separator/>
      </w:r>
    </w:p>
  </w:footnote>
  <w:footnote w:type="continuationSeparator" w:id="0">
    <w:p w14:paraId="2BB078B3" w14:textId="77777777" w:rsidR="00260630" w:rsidRPr="00CC6F21" w:rsidRDefault="00260630" w:rsidP="003842A6">
      <w:pPr>
        <w:pStyle w:val="FootnoteSep"/>
      </w:pPr>
      <w:r>
        <w:continuationSeparator/>
      </w:r>
    </w:p>
  </w:footnote>
  <w:footnote w:type="continuationNotice" w:id="1">
    <w:p w14:paraId="7973F3C2" w14:textId="77777777" w:rsidR="00260630" w:rsidRDefault="00260630"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A271" w14:textId="77777777" w:rsidR="007E5ACE" w:rsidRDefault="007E5ACE" w:rsidP="003F07D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649122" w14:textId="77777777" w:rsidR="007E5ACE" w:rsidRDefault="007E5ACE" w:rsidP="007E5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BDCE" w14:textId="77777777" w:rsidR="007E5ACE" w:rsidRDefault="007E5ACE" w:rsidP="007E5ACE">
    <w:pPr>
      <w:pStyle w:val="Header"/>
      <w:rPr>
        <w:rStyle w:val="PageNumber"/>
      </w:rPr>
    </w:pPr>
    <w:r w:rsidRPr="007E5ACE">
      <w:rPr>
        <w:rStyle w:val="PageNumber"/>
        <w:b/>
      </w:rPr>
      <w:t>To</w:t>
    </w:r>
    <w:r>
      <w:rPr>
        <w:rStyle w:val="PageNumber"/>
      </w:rPr>
      <w:t>:</w:t>
    </w:r>
    <w:r>
      <w:rPr>
        <w:rStyle w:val="PageNumber"/>
      </w:rPr>
      <w:tab/>
    </w:r>
    <w:bookmarkStart w:id="0" w:name="HeaderTo"/>
    <w:bookmarkEnd w:id="0"/>
    <w:r w:rsidR="00015ED1">
      <w:rPr>
        <w:rStyle w:val="PageNumber"/>
      </w:rPr>
      <w:t>contact name</w:t>
    </w:r>
    <w:r>
      <w:rPr>
        <w:rStyle w:val="PageNumber"/>
      </w:rPr>
      <w:tab/>
      <w:t>Mathematica</w:t>
    </w:r>
  </w:p>
  <w:p w14:paraId="75AC49FF" w14:textId="77777777" w:rsidR="007E5ACE" w:rsidRDefault="007E5ACE" w:rsidP="007E5ACE">
    <w:pPr>
      <w:pStyle w:val="Header"/>
      <w:rPr>
        <w:rStyle w:val="PageNumber"/>
      </w:rPr>
    </w:pPr>
    <w:r w:rsidRPr="007E5ACE">
      <w:rPr>
        <w:rStyle w:val="PageNumber"/>
        <w:b/>
      </w:rPr>
      <w:t>From</w:t>
    </w:r>
    <w:r>
      <w:rPr>
        <w:rStyle w:val="PageNumber"/>
      </w:rPr>
      <w:t>:</w:t>
    </w:r>
    <w:r>
      <w:rPr>
        <w:rStyle w:val="PageNumber"/>
      </w:rPr>
      <w:tab/>
    </w:r>
    <w:bookmarkStart w:id="1" w:name="HeaderFrom"/>
    <w:bookmarkEnd w:id="1"/>
  </w:p>
  <w:p w14:paraId="6D9FA462" w14:textId="77777777" w:rsidR="007E5ACE" w:rsidRDefault="007E5ACE" w:rsidP="007E5ACE">
    <w:pPr>
      <w:pStyle w:val="Header"/>
      <w:rPr>
        <w:rStyle w:val="PageNumber"/>
      </w:rPr>
    </w:pPr>
    <w:r w:rsidRPr="007E5ACE">
      <w:rPr>
        <w:rStyle w:val="PageNumber"/>
        <w:b/>
      </w:rPr>
      <w:t>Date</w:t>
    </w:r>
    <w:r>
      <w:rPr>
        <w:rStyle w:val="PageNumber"/>
      </w:rPr>
      <w:t>:</w:t>
    </w:r>
    <w:r>
      <w:rPr>
        <w:rStyle w:val="PageNumber"/>
      </w:rPr>
      <w:tab/>
    </w:r>
    <w:bookmarkStart w:id="2" w:name="HeaderDateMark"/>
    <w:bookmarkEnd w:id="2"/>
    <w:r w:rsidR="00015ED1">
      <w:rPr>
        <w:rStyle w:val="PageNumber"/>
      </w:rPr>
      <w:t>March 24, 2021</w:t>
    </w:r>
  </w:p>
  <w:p w14:paraId="20724169" w14:textId="0D390F13" w:rsidR="007E5ACE" w:rsidRDefault="007E5ACE"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5C6">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AF37" w14:textId="1D8987A5" w:rsidR="00A0206A" w:rsidRDefault="00A0206A" w:rsidP="007E5ACE">
    <w:pPr>
      <w:pStyle w:val="Anchor"/>
    </w:pPr>
    <w:r w:rsidRPr="004B10CE">
      <w:t>Chapter #</w:t>
    </w:r>
    <w:r w:rsidRPr="009D744D">
      <w:t xml:space="preserve"> </w:t>
    </w:r>
    <w:r>
      <w:t>Title of Chapter</w:t>
    </w:r>
    <w:r w:rsidRPr="0082290E">
      <w:tab/>
    </w:r>
  </w:p>
  <w:p w14:paraId="1696E5E7" w14:textId="77777777" w:rsidR="007E5ACE" w:rsidRDefault="007E5ACE">
    <w:pPr>
      <w:pStyle w:val="Header"/>
    </w:pPr>
    <w:bookmarkStart w:id="3" w:name="SenderPhone"/>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B137" w14:textId="56C95153" w:rsidR="0059073C" w:rsidRDefault="0059073C" w:rsidP="007E5ACE">
    <w:pPr>
      <w:pStyle w:val="Anchor"/>
    </w:pPr>
    <w:r w:rsidRPr="004B10CE">
      <w:t>Chapter #</w:t>
    </w:r>
    <w:r w:rsidRPr="009D744D">
      <w:t xml:space="preserve"> </w:t>
    </w:r>
    <w:r>
      <w:t>Title of Chapter</w:t>
    </w:r>
    <w:r w:rsidRPr="0082290E">
      <w:tab/>
    </w:r>
  </w:p>
  <w:p w14:paraId="17505A08" w14:textId="456E9A01" w:rsidR="0059073C" w:rsidRPr="007E5ACE" w:rsidRDefault="0059073C" w:rsidP="007E5ACE">
    <w:pPr>
      <w:pStyle w:val="TOCHeading"/>
      <w:rPr>
        <w:color w:val="FFFFFF"/>
      </w:rPr>
    </w:pPr>
  </w:p>
  <w:p w14:paraId="7A4E0278" w14:textId="268D576F" w:rsidR="0059073C" w:rsidRDefault="00FF75C6" w:rsidP="00FF75C6">
    <w:pPr>
      <w:pStyle w:val="NoSpacing"/>
    </w:pPr>
    <w:r>
      <w:rPr>
        <w:rFonts w:ascii="Roboto" w:hAnsi="Roboto"/>
        <w:noProof/>
        <w:color w:val="2962FF"/>
      </w:rPr>
      <w:drawing>
        <wp:inline distT="0" distB="0" distL="0" distR="0" wp14:anchorId="5DF96451" wp14:editId="57E813F9">
          <wp:extent cx="1435100" cy="603250"/>
          <wp:effectExtent l="0" t="0" r="0" b="6350"/>
          <wp:docPr id="2" name="Picture 2" descr="Image result for administration of community livi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dministration of community livin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100" cy="603250"/>
                  </a:xfrm>
                  <a:prstGeom prst="rect">
                    <a:avLst/>
                  </a:prstGeom>
                  <a:noFill/>
                  <a:ln>
                    <a:noFill/>
                  </a:ln>
                </pic:spPr>
              </pic:pic>
            </a:graphicData>
          </a:graphic>
        </wp:inline>
      </w:drawing>
    </w:r>
    <w:r>
      <w:rPr>
        <w:color w:val="FFFFFF"/>
      </w:rPr>
      <w:t xml:space="preserve">                                  </w:t>
    </w:r>
    <w:r>
      <w:rPr>
        <w:noProof/>
      </w:rPr>
      <w:drawing>
        <wp:inline distT="0" distB="0" distL="0" distR="0" wp14:anchorId="438A5443" wp14:editId="48499537">
          <wp:extent cx="1828800" cy="469900"/>
          <wp:effectExtent l="0" t="0" r="0" b="6350"/>
          <wp:docPr id="1" name="Picture 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ematica logo. Progress Togeth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69900"/>
                  </a:xfrm>
                  <a:prstGeom prst="rect">
                    <a:avLst/>
                  </a:prstGeom>
                  <a:noFill/>
                  <a:ln>
                    <a:noFill/>
                  </a:ln>
                </pic:spPr>
              </pic:pic>
            </a:graphicData>
          </a:graphic>
        </wp:inline>
      </w:drawing>
    </w:r>
    <w:r>
      <w:rPr>
        <w:color w:va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D1"/>
    <w:rsid w:val="00003A49"/>
    <w:rsid w:val="00004440"/>
    <w:rsid w:val="00004AAA"/>
    <w:rsid w:val="00004DCC"/>
    <w:rsid w:val="00005CF0"/>
    <w:rsid w:val="00007690"/>
    <w:rsid w:val="000077E6"/>
    <w:rsid w:val="00007FE1"/>
    <w:rsid w:val="00011527"/>
    <w:rsid w:val="0001315B"/>
    <w:rsid w:val="000150BC"/>
    <w:rsid w:val="00015394"/>
    <w:rsid w:val="00015C89"/>
    <w:rsid w:val="00015ED1"/>
    <w:rsid w:val="00016C44"/>
    <w:rsid w:val="0002129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362"/>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0D19"/>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6CD4"/>
    <w:rsid w:val="000F0883"/>
    <w:rsid w:val="000F249C"/>
    <w:rsid w:val="000F45D6"/>
    <w:rsid w:val="000F45FC"/>
    <w:rsid w:val="000F5520"/>
    <w:rsid w:val="000F5AB1"/>
    <w:rsid w:val="000F5D13"/>
    <w:rsid w:val="000F69C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0DD5"/>
    <w:rsid w:val="001A1F0A"/>
    <w:rsid w:val="001A1FA1"/>
    <w:rsid w:val="001A3695"/>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2F8F"/>
    <w:rsid w:val="001E35E0"/>
    <w:rsid w:val="001E4003"/>
    <w:rsid w:val="001E402A"/>
    <w:rsid w:val="001E5927"/>
    <w:rsid w:val="001E6964"/>
    <w:rsid w:val="001F10F4"/>
    <w:rsid w:val="001F1194"/>
    <w:rsid w:val="001F18E0"/>
    <w:rsid w:val="001F1D96"/>
    <w:rsid w:val="001F2597"/>
    <w:rsid w:val="001F6E51"/>
    <w:rsid w:val="00200137"/>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630"/>
    <w:rsid w:val="0026097C"/>
    <w:rsid w:val="00261FCF"/>
    <w:rsid w:val="0026277A"/>
    <w:rsid w:val="002665DA"/>
    <w:rsid w:val="00266957"/>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5F7F"/>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3A0"/>
    <w:rsid w:val="0034283B"/>
    <w:rsid w:val="00343C1D"/>
    <w:rsid w:val="00343EA2"/>
    <w:rsid w:val="00344028"/>
    <w:rsid w:val="003447CD"/>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1BEF"/>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2B98"/>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457A"/>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98B"/>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3C"/>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8EC"/>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39C8"/>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472"/>
    <w:rsid w:val="006176D9"/>
    <w:rsid w:val="00617894"/>
    <w:rsid w:val="00617FCC"/>
    <w:rsid w:val="0062066E"/>
    <w:rsid w:val="0062125B"/>
    <w:rsid w:val="00621C29"/>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3484"/>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248D"/>
    <w:rsid w:val="00733F53"/>
    <w:rsid w:val="00734998"/>
    <w:rsid w:val="0073661E"/>
    <w:rsid w:val="00737ECE"/>
    <w:rsid w:val="00740CC0"/>
    <w:rsid w:val="0074282D"/>
    <w:rsid w:val="00743AB1"/>
    <w:rsid w:val="00745294"/>
    <w:rsid w:val="0074777E"/>
    <w:rsid w:val="00750FDD"/>
    <w:rsid w:val="00751ADA"/>
    <w:rsid w:val="00754188"/>
    <w:rsid w:val="0075505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6C8"/>
    <w:rsid w:val="007A4A9B"/>
    <w:rsid w:val="007A5ABD"/>
    <w:rsid w:val="007A60CD"/>
    <w:rsid w:val="007A6D0A"/>
    <w:rsid w:val="007A6E47"/>
    <w:rsid w:val="007B17CC"/>
    <w:rsid w:val="007B595B"/>
    <w:rsid w:val="007B6405"/>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ACE"/>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57026"/>
    <w:rsid w:val="00860FE5"/>
    <w:rsid w:val="0086106F"/>
    <w:rsid w:val="008614CA"/>
    <w:rsid w:val="00861912"/>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10F3"/>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23C"/>
    <w:rsid w:val="009007E8"/>
    <w:rsid w:val="00900C3E"/>
    <w:rsid w:val="009028A0"/>
    <w:rsid w:val="00903927"/>
    <w:rsid w:val="00904744"/>
    <w:rsid w:val="00904D12"/>
    <w:rsid w:val="009064D5"/>
    <w:rsid w:val="00906C4B"/>
    <w:rsid w:val="0090731C"/>
    <w:rsid w:val="00907B8D"/>
    <w:rsid w:val="00910EA3"/>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6171"/>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593F"/>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22B"/>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226"/>
    <w:rsid w:val="00BF43F6"/>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5BC"/>
    <w:rsid w:val="00C96EB4"/>
    <w:rsid w:val="00CA0716"/>
    <w:rsid w:val="00CA239C"/>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CF7934"/>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676"/>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2FB"/>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3D13"/>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3510"/>
  <w15:chartTrackingRefBased/>
  <w15:docId w15:val="{427513A5-A0E0-4BD4-8B0B-328BDD15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customStyle="1"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TableGrid10">
    <w:name w:val="Table Grid1"/>
    <w:basedOn w:val="TableNormal"/>
    <w:next w:val="TableGrid"/>
    <w:uiPriority w:val="39"/>
    <w:rsid w:val="008C10F3"/>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21294"/>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rtLinkError">
    <w:name w:val="Smart Link Error"/>
    <w:basedOn w:val="DefaultParagraphFont"/>
    <w:semiHidden/>
    <w:unhideWhenUsed/>
    <w:rsid w:val="003C1BE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com/url?sa=i&amp;url=https%3A%2F%2Fen.wikipedia.org%2Fwiki%2FAdministration_for_Community_Living&amp;psig=AOvVaw3_dZaHIcHKr3q7O1jthQ3m&amp;ust=1613583570867000&amp;source=images&amp;cd=vfe&amp;ved=0CAIQjRxqFwoTCNC8jq_57u4CFQAAAAAdAAAAAB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3MathULetter</Template>
  <TotalTime>1</TotalTime>
  <Pages>5</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Anuja Pandit</dc:creator>
  <cp:keywords>letter</cp:keywords>
  <dc:description>Pages should be printed on plain paper.</dc:description>
  <cp:lastModifiedBy>Bruyere, Caryn (ACL)</cp:lastModifiedBy>
  <cp:revision>3</cp:revision>
  <cp:lastPrinted>2020-09-11T21:32:00Z</cp:lastPrinted>
  <dcterms:created xsi:type="dcterms:W3CDTF">2021-06-03T18:47:00Z</dcterms:created>
  <dcterms:modified xsi:type="dcterms:W3CDTF">2021-07-28T16:47:00Z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